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A667" w14:textId="5F917D19" w:rsidR="00E2355A" w:rsidRDefault="00000000" w:rsidP="00B47850">
      <w:pPr>
        <w:pStyle w:val="Normal1"/>
        <w:ind w:firstLine="708"/>
        <w:jc w:val="both"/>
        <w:rPr>
          <w14:ligatures w14:val="none"/>
        </w:rPr>
      </w:pPr>
      <w:r>
        <w:rPr>
          <w:rStyle w:val="zadanifontodlomka0"/>
        </w:rPr>
        <w:t>Na temelju članka 35. Zakona o vlasništvu i drugim stvarnim pravima (</w:t>
      </w:r>
      <w:r w:rsidR="001877C9">
        <w:rPr>
          <w:rStyle w:val="zadanifontodlomka0"/>
        </w:rPr>
        <w:t>„</w:t>
      </w:r>
      <w:r>
        <w:rPr>
          <w:rStyle w:val="zadanifontodlomka0"/>
        </w:rPr>
        <w:t>Narodne novine</w:t>
      </w:r>
      <w:r w:rsidR="001877C9">
        <w:rPr>
          <w:rStyle w:val="zadanifontodlomka0"/>
        </w:rPr>
        <w:t>“, broj</w:t>
      </w:r>
      <w:r>
        <w:rPr>
          <w:rStyle w:val="zadanifontodlomka0"/>
        </w:rPr>
        <w:t xml:space="preserve"> 91/96, 68/98, 137/99, 22/00, 73/00, 114/01, 79/06, 141/06, 146/08, 38/09, 153/09, 143/12, 152/14, 52/25), članka 35. Zakona o lokalnoj i područnoj (regionalnoj) samoupravi (</w:t>
      </w:r>
      <w:r w:rsidR="001877C9">
        <w:rPr>
          <w:rStyle w:val="zadanifontodlomka0"/>
        </w:rPr>
        <w:t>„</w:t>
      </w:r>
      <w:r>
        <w:rPr>
          <w:rStyle w:val="zadanifontodlomka0"/>
        </w:rPr>
        <w:t>Narodne novine</w:t>
      </w:r>
      <w:r w:rsidR="001877C9">
        <w:rPr>
          <w:rStyle w:val="zadanifontodlomka0"/>
        </w:rPr>
        <w:t>“, broj</w:t>
      </w:r>
      <w:r>
        <w:rPr>
          <w:rStyle w:val="zadanifontodlomka0"/>
        </w:rPr>
        <w:t xml:space="preserve"> 33/01, 60/01, 129/05, 36/09, 36/09, 109/07, 125/08, 150/11, 144/12, 123/17, 98/19, 144/20), članka 62. st. 1. Zakona o komunalnom gospodarstvu (Narodne novine 68/18, 110/18, 32/20, 145/24)  i</w:t>
      </w:r>
      <w:r>
        <w:t xml:space="preserve"> </w:t>
      </w:r>
      <w:r>
        <w:rPr>
          <w:rStyle w:val="zadanifontodlomka0"/>
        </w:rPr>
        <w:t> članka 37. Statuta Grada Šibenika (</w:t>
      </w:r>
      <w:r w:rsidR="001877C9">
        <w:rPr>
          <w:rStyle w:val="zadanifontodlomka0"/>
        </w:rPr>
        <w:t>„</w:t>
      </w:r>
      <w:r>
        <w:rPr>
          <w:rStyle w:val="zadanifontodlomka0"/>
        </w:rPr>
        <w:t>Službeni glasnik Grada Šibenika</w:t>
      </w:r>
      <w:r w:rsidR="001877C9">
        <w:rPr>
          <w:rStyle w:val="zadanifontodlomka0"/>
        </w:rPr>
        <w:t>“</w:t>
      </w:r>
      <w:r>
        <w:rPr>
          <w:rStyle w:val="zadanifontodlomka0"/>
        </w:rPr>
        <w:t xml:space="preserve">, broj 2/21), Gradsko vijeće Grada Šibenika, na </w:t>
      </w:r>
      <w:r w:rsidR="00D74581">
        <w:rPr>
          <w:rStyle w:val="zadanifontodlomka0"/>
        </w:rPr>
        <w:t>3.</w:t>
      </w:r>
      <w:r>
        <w:rPr>
          <w:rStyle w:val="zadanifontodlomka0"/>
        </w:rPr>
        <w:t xml:space="preserve"> sjednici od </w:t>
      </w:r>
      <w:r w:rsidR="00D74581">
        <w:rPr>
          <w:rStyle w:val="zadanifontodlomka0"/>
        </w:rPr>
        <w:t xml:space="preserve">23. rujna 2025. godine, </w:t>
      </w:r>
      <w:r>
        <w:rPr>
          <w:rStyle w:val="zadanifontodlomka0"/>
        </w:rPr>
        <w:t>donosi</w:t>
      </w:r>
      <w:r>
        <w:t xml:space="preserve"> </w:t>
      </w:r>
    </w:p>
    <w:p w14:paraId="236BB53B" w14:textId="77777777" w:rsidR="00E2355A" w:rsidRDefault="00000000">
      <w:pPr>
        <w:pStyle w:val="normal-000002"/>
        <w:jc w:val="center"/>
        <w:rPr>
          <w:b/>
          <w:bCs/>
          <w:sz w:val="60"/>
          <w:szCs w:val="60"/>
        </w:rPr>
      </w:pPr>
      <w:r>
        <w:rPr>
          <w:rStyle w:val="zadanifontodlomka-000003"/>
          <w:b/>
          <w:bCs/>
          <w:sz w:val="36"/>
          <w:szCs w:val="36"/>
        </w:rPr>
        <w:t xml:space="preserve">ODLUKU </w:t>
      </w:r>
    </w:p>
    <w:p w14:paraId="76145CFD" w14:textId="77777777" w:rsidR="00E2355A" w:rsidRDefault="00000000">
      <w:pPr>
        <w:pStyle w:val="normal-000002"/>
        <w:jc w:val="center"/>
        <w:rPr>
          <w:b/>
          <w:bCs/>
          <w:sz w:val="60"/>
          <w:szCs w:val="60"/>
        </w:rPr>
      </w:pPr>
      <w:r>
        <w:rPr>
          <w:rStyle w:val="zadanifontodlomka-000003"/>
          <w:b/>
          <w:bCs/>
          <w:sz w:val="36"/>
          <w:szCs w:val="36"/>
        </w:rPr>
        <w:t xml:space="preserve">o ukidanju statusa javnog dobra u općoj uporabi za dio čest.br. 5415/1 k.o. Donje Polje </w:t>
      </w:r>
    </w:p>
    <w:p w14:paraId="06405DD5" w14:textId="77777777" w:rsidR="00E2355A" w:rsidRDefault="00000000">
      <w:pPr>
        <w:pStyle w:val="Naslov1"/>
        <w:jc w:val="center"/>
        <w:rPr>
          <w:rFonts w:eastAsia="Times New Roman"/>
        </w:rPr>
      </w:pPr>
      <w:r>
        <w:rPr>
          <w:rStyle w:val="000001"/>
          <w:rFonts w:eastAsia="Times New Roman"/>
        </w:rPr>
        <w:t> </w:t>
      </w:r>
      <w:r>
        <w:rPr>
          <w:rFonts w:eastAsia="Times New Roman"/>
        </w:rPr>
        <w:t xml:space="preserve"> </w:t>
      </w:r>
      <w:r>
        <w:rPr>
          <w:rFonts w:eastAsia="Times New Roman"/>
          <w:sz w:val="28"/>
          <w:szCs w:val="28"/>
        </w:rPr>
        <w:t>Članak 1.</w:t>
      </w:r>
      <w:r>
        <w:rPr>
          <w:rFonts w:eastAsia="Times New Roman"/>
        </w:rPr>
        <w:t xml:space="preserve"> </w:t>
      </w:r>
    </w:p>
    <w:p w14:paraId="6E5C7B09" w14:textId="26C88922" w:rsidR="00E2355A" w:rsidRDefault="00000000" w:rsidP="00D74581">
      <w:pPr>
        <w:pStyle w:val="normal-000002"/>
        <w:ind w:firstLine="708"/>
        <w:jc w:val="both"/>
      </w:pPr>
      <w:r>
        <w:rPr>
          <w:rStyle w:val="zadanifontodlomka0"/>
        </w:rPr>
        <w:t>Utvrđuje se da dio nekretnine označene kao čest.br. 5415/1 k.o. Donje Polje, površine 289 m², na geodetskom situacijskom snimku označenom slovima A-B-C-D-E-F-G-H-A, kojeg je dana 17. srpnja 2025. godine izradio Ured ovlaštenog inženjera geodezije Luka Lakoš mag.ing.geod., koja snimka je sastavni dio ove odluke, više nije u funkciji javnog dobra u općoj uporabi te se predmetnoj  nekretnini ukida status javnog dobra.</w:t>
      </w:r>
      <w:r>
        <w:t xml:space="preserve"> </w:t>
      </w:r>
    </w:p>
    <w:p w14:paraId="6CE8ED1F" w14:textId="77777777" w:rsidR="00E2355A" w:rsidRDefault="00000000">
      <w:pPr>
        <w:pStyle w:val="Naslov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Članak 2.</w:t>
      </w:r>
      <w:r>
        <w:rPr>
          <w:rFonts w:eastAsia="Times New Roman"/>
        </w:rPr>
        <w:t xml:space="preserve"> </w:t>
      </w:r>
    </w:p>
    <w:p w14:paraId="3EDDAAFC" w14:textId="3AB71704" w:rsidR="00E2355A" w:rsidRDefault="00000000" w:rsidP="00D74581">
      <w:pPr>
        <w:pStyle w:val="normal-000004"/>
        <w:ind w:firstLine="708"/>
        <w:jc w:val="both"/>
      </w:pPr>
      <w:r>
        <w:rPr>
          <w:rStyle w:val="zadanifontodlomka0"/>
        </w:rPr>
        <w:t xml:space="preserve">Ova </w:t>
      </w:r>
      <w:r w:rsidR="001877C9">
        <w:rPr>
          <w:rStyle w:val="zadanifontodlomka0"/>
        </w:rPr>
        <w:t>O</w:t>
      </w:r>
      <w:r>
        <w:rPr>
          <w:rStyle w:val="zadanifontodlomka0"/>
        </w:rPr>
        <w:t>dluka stupa na snagu osmi dan od dana  objave u  „Službenom glasniku Grada Šibenika“.</w:t>
      </w:r>
      <w:r>
        <w:t xml:space="preserve"> </w:t>
      </w:r>
    </w:p>
    <w:p w14:paraId="58F54E9A" w14:textId="458B9BD8" w:rsidR="00E2355A" w:rsidRDefault="00000000" w:rsidP="007329B2">
      <w:pPr>
        <w:pStyle w:val="Normal1"/>
        <w:spacing w:before="0" w:beforeAutospacing="0" w:after="0" w:afterAutospacing="0"/>
      </w:pPr>
      <w:r>
        <w:rPr>
          <w:rStyle w:val="zadanifontodlomka0"/>
        </w:rPr>
        <w:t>KLASA: 944-03/25-01/15</w:t>
      </w:r>
      <w:r>
        <w:t xml:space="preserve"> </w:t>
      </w:r>
    </w:p>
    <w:p w14:paraId="55D5479B" w14:textId="4192EA23" w:rsidR="00E2355A" w:rsidRDefault="00000000" w:rsidP="007329B2">
      <w:pPr>
        <w:pStyle w:val="Normal1"/>
        <w:spacing w:before="0" w:beforeAutospacing="0" w:after="0" w:afterAutospacing="0"/>
      </w:pPr>
      <w:r>
        <w:rPr>
          <w:rStyle w:val="zadanifontodlomka0"/>
        </w:rPr>
        <w:t>URBROJ: 2182-1-07/9-25-</w:t>
      </w:r>
      <w:r w:rsidR="00D74581">
        <w:rPr>
          <w:rStyle w:val="zadanifontodlomka0"/>
        </w:rPr>
        <w:t>5</w:t>
      </w:r>
      <w:r>
        <w:t xml:space="preserve"> </w:t>
      </w:r>
    </w:p>
    <w:p w14:paraId="7228E118" w14:textId="3B33D991" w:rsidR="00E2355A" w:rsidRDefault="00000000" w:rsidP="007329B2">
      <w:pPr>
        <w:pStyle w:val="Normal1"/>
        <w:spacing w:before="0" w:beforeAutospacing="0" w:after="0" w:afterAutospacing="0"/>
      </w:pPr>
      <w:r>
        <w:rPr>
          <w:rStyle w:val="zadanifontodlomka0"/>
        </w:rPr>
        <w:t xml:space="preserve">Šibenik, </w:t>
      </w:r>
      <w:r w:rsidR="00D74581">
        <w:rPr>
          <w:rStyle w:val="zadanifontodlomka0"/>
        </w:rPr>
        <w:t xml:space="preserve">23. rujna </w:t>
      </w:r>
      <w:r w:rsidR="007329B2">
        <w:rPr>
          <w:rStyle w:val="zadanifontodlomka0"/>
        </w:rPr>
        <w:t xml:space="preserve">2025. </w:t>
      </w:r>
      <w:r>
        <w:rPr>
          <w:rStyle w:val="zadanifontodlomka0"/>
        </w:rPr>
        <w:t>godine</w:t>
      </w:r>
      <w:r>
        <w:t xml:space="preserve"> </w:t>
      </w:r>
    </w:p>
    <w:p w14:paraId="2550431E" w14:textId="77777777" w:rsidR="00E2355A" w:rsidRDefault="00000000">
      <w:pPr>
        <w:pStyle w:val="normal-000002"/>
      </w:pPr>
      <w:r>
        <w:t> </w:t>
      </w:r>
    </w:p>
    <w:p w14:paraId="132B90DF" w14:textId="5CBA8590" w:rsidR="00E2355A" w:rsidRDefault="00000000" w:rsidP="001877C9">
      <w:pPr>
        <w:pStyle w:val="normal-000002"/>
        <w:jc w:val="center"/>
      </w:pPr>
      <w:r>
        <w:rPr>
          <w:b/>
          <w:bCs/>
        </w:rPr>
        <w:t>GRADSKO VIJEĆE GRADA ŠIBENIKA</w:t>
      </w:r>
    </w:p>
    <w:p w14:paraId="09616C9E" w14:textId="574C8E40" w:rsidR="00E2355A" w:rsidRDefault="001877C9" w:rsidP="001877C9">
      <w:pPr>
        <w:pStyle w:val="normal-000002"/>
        <w:jc w:val="center"/>
      </w:pPr>
      <w:r>
        <w:t xml:space="preserve">                                                                                                             PREDSJEDNIK </w:t>
      </w:r>
    </w:p>
    <w:p w14:paraId="186174DA" w14:textId="7B520691" w:rsidR="00D74581" w:rsidRDefault="00D74581" w:rsidP="001877C9">
      <w:pPr>
        <w:pStyle w:val="normal-000002"/>
        <w:jc w:val="center"/>
      </w:pPr>
      <w:r>
        <w:t xml:space="preserve">                                                                                                           dr.sc. Dragan Zlatović</w:t>
      </w:r>
      <w:r w:rsidR="005F0C22">
        <w:t>,v.r.</w:t>
      </w:r>
    </w:p>
    <w:p w14:paraId="1FD223CD" w14:textId="77777777" w:rsidR="00D74581" w:rsidRDefault="001877C9">
      <w:pPr>
        <w:pStyle w:val="normal-000007"/>
        <w:rPr>
          <w:rStyle w:val="zadanifontodlomka0"/>
        </w:rPr>
      </w:pPr>
      <w:r>
        <w:rPr>
          <w:rStyle w:val="zadanifontodlomka0"/>
        </w:rPr>
        <w:t xml:space="preserve">                                                  </w:t>
      </w:r>
    </w:p>
    <w:p w14:paraId="2A2904E1" w14:textId="77777777" w:rsidR="00D74581" w:rsidRDefault="00D74581">
      <w:pPr>
        <w:pStyle w:val="normal-000007"/>
        <w:rPr>
          <w:rStyle w:val="zadanifontodlomka0"/>
        </w:rPr>
      </w:pPr>
    </w:p>
    <w:p w14:paraId="41A21D1D" w14:textId="77777777" w:rsidR="00D74581" w:rsidRDefault="00D74581">
      <w:pPr>
        <w:pStyle w:val="normal-000007"/>
        <w:rPr>
          <w:rStyle w:val="zadanifontodlomka0"/>
        </w:rPr>
      </w:pPr>
    </w:p>
    <w:p w14:paraId="21B6C7CE" w14:textId="77777777" w:rsidR="00D74581" w:rsidRDefault="00D74581">
      <w:pPr>
        <w:pStyle w:val="normal-000007"/>
        <w:rPr>
          <w:rStyle w:val="zadanifontodlomka0"/>
        </w:rPr>
      </w:pPr>
    </w:p>
    <w:p w14:paraId="3D493EC1" w14:textId="77777777" w:rsidR="00E2355A" w:rsidRDefault="00000000">
      <w:pPr>
        <w:pStyle w:val="Naslov1"/>
        <w:jc w:val="center"/>
        <w:rPr>
          <w:rFonts w:eastAsia="Times New Roman"/>
        </w:rPr>
      </w:pPr>
      <w:r>
        <w:rPr>
          <w:rStyle w:val="zadanifontodlomka-000003"/>
          <w:rFonts w:eastAsia="Times New Roman"/>
          <w:sz w:val="28"/>
          <w:szCs w:val="28"/>
        </w:rPr>
        <w:lastRenderedPageBreak/>
        <w:t xml:space="preserve">Obrazloženje </w:t>
      </w:r>
    </w:p>
    <w:p w14:paraId="3DF936F9" w14:textId="77777777" w:rsidR="00E2355A" w:rsidRDefault="00000000" w:rsidP="001877C9">
      <w:pPr>
        <w:pStyle w:val="normal-000004"/>
        <w:jc w:val="both"/>
      </w:pPr>
      <w:r>
        <w:rPr>
          <w:rStyle w:val="zadanifontodlomka0"/>
        </w:rPr>
        <w:t>Podnositelji Ante Iljadica, Ul. 17. buntovnika 11, Šibenik, Vlasta Iljadica, Jadrija VII/41, Šibenik, i Igor Marinović, Grebaštica Donja 133, Šibenik, su Gradu Šibeniku dana 30. srpnja 2025. godine podnijeli zahtjev za otkup dijela nekretnine kč.br. 5415/1, kultura: put, prolaz, upisane u z.u. 7927, k.o. Donje Polje, i to dijela označenog slovima A-B-C-D-E-F-G-H-A u geodetskom situacijskom snimku kojeg je dana 17. srpnja 2025. godine izradio Ured ovlaštenog inženjera geodezije Luka Lakoš mag.ing.geod. Predmetno zemljište je upisano kao vlasništvo Grada Šibenika i predstavlja javno dobro u općoj uporabi.</w:t>
      </w:r>
      <w:r>
        <w:t xml:space="preserve"> </w:t>
      </w:r>
    </w:p>
    <w:p w14:paraId="1CBEC587" w14:textId="77777777" w:rsidR="00E2355A" w:rsidRDefault="00000000" w:rsidP="001877C9">
      <w:pPr>
        <w:pStyle w:val="normal-000004"/>
        <w:jc w:val="both"/>
      </w:pPr>
      <w:r>
        <w:rPr>
          <w:rStyle w:val="zadanifontodlomka0"/>
        </w:rPr>
        <w:t>Podnositelji zahtjeva za kupnju predmetnog dijela nekretnine su suvlasnici nekretnina kč.br. 2257 i kč.br. 2258, k.o. Donje Polje, a koje neposredno graniče sa predmetnom nekretninom (prilog: ortofoto), odnosno, predmetni dio nekretnine prolazi kroz prije navedene nekretnine u vlasništvu podnositelja zahtjeva. Predmetni dio nekretnine više nije u funkciji puta i predstavlja neuređeno zemljište.</w:t>
      </w:r>
      <w:r>
        <w:t xml:space="preserve"> </w:t>
      </w:r>
    </w:p>
    <w:p w14:paraId="5DAC8211" w14:textId="77777777" w:rsidR="00E2355A" w:rsidRDefault="00000000" w:rsidP="001877C9">
      <w:pPr>
        <w:pStyle w:val="normal-000004"/>
        <w:jc w:val="both"/>
      </w:pPr>
      <w:r>
        <w:rPr>
          <w:rStyle w:val="zadanifontodlomka0"/>
        </w:rPr>
        <w:t>Sukladno čl. 62. st. 1 i 2. Zakona o komunalnom gospodarstvu  predstavničko tijelo jedinice lokalne samouprave donosi odluku o ukidanje statusa javnog dobra ukoliko je prestala potreba za njegovim korištenjem.</w:t>
      </w:r>
      <w:r>
        <w:t xml:space="preserve"> </w:t>
      </w:r>
    </w:p>
    <w:p w14:paraId="3E069E97" w14:textId="77777777" w:rsidR="00E2355A" w:rsidRDefault="00000000" w:rsidP="001877C9">
      <w:pPr>
        <w:pStyle w:val="normal-000004"/>
        <w:jc w:val="both"/>
      </w:pPr>
      <w:r>
        <w:rPr>
          <w:rStyle w:val="zadanifontodlomka0"/>
        </w:rPr>
        <w:t xml:space="preserve">Slijedom navedenog, budući da predmetni dio nekretnine ne predstavlja javno dobro, predlaže se donošenje odluke o ukidanju statusa javnog dobra na predmetnoj čestici kako je to opisano u dispozitivu odluke. </w:t>
      </w:r>
    </w:p>
    <w:p w14:paraId="1EFEED96" w14:textId="77777777" w:rsidR="00FD291D" w:rsidRDefault="00000000" w:rsidP="001877C9">
      <w:pPr>
        <w:pStyle w:val="Normal1"/>
        <w:jc w:val="both"/>
      </w:pPr>
      <w:r>
        <w:rPr>
          <w:rStyle w:val="000001"/>
        </w:rPr>
        <w:t> </w:t>
      </w:r>
      <w:r>
        <w:t xml:space="preserve"> </w:t>
      </w:r>
    </w:p>
    <w:sectPr w:rsidR="00FD2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A50"/>
    <w:rsid w:val="001877C9"/>
    <w:rsid w:val="002A156E"/>
    <w:rsid w:val="003D67EF"/>
    <w:rsid w:val="005F0C22"/>
    <w:rsid w:val="007329B2"/>
    <w:rsid w:val="00B47850"/>
    <w:rsid w:val="00D74581"/>
    <w:rsid w:val="00DC2902"/>
    <w:rsid w:val="00E2355A"/>
    <w:rsid w:val="00E805E6"/>
    <w:rsid w:val="00F05A50"/>
    <w:rsid w:val="00FD291D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117D"/>
  <w15:docId w15:val="{FF351302-FDB3-4340-AEF3-705F9C1B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zadanifontodlomka0">
    <w:name w:val="zadanifontodlomka"/>
    <w:basedOn w:val="Zadanifontodlomka"/>
  </w:style>
  <w:style w:type="paragraph" w:customStyle="1" w:styleId="normal-000002">
    <w:name w:val="normal-000002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zadanifontodlomka-000003">
    <w:name w:val="zadanifontodlomka-000003"/>
    <w:basedOn w:val="Zadanifontodlomka"/>
  </w:style>
  <w:style w:type="character" w:customStyle="1" w:styleId="000001">
    <w:name w:val="000001"/>
    <w:basedOn w:val="Zadanifontodlomka"/>
  </w:style>
  <w:style w:type="paragraph" w:customStyle="1" w:styleId="normal-000004">
    <w:name w:val="normal-000004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rmal-000007">
    <w:name w:val="normal-000007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Mira Vudrag Kulić</cp:lastModifiedBy>
  <cp:revision>11</cp:revision>
  <cp:lastPrinted>2025-09-24T09:39:00Z</cp:lastPrinted>
  <dcterms:created xsi:type="dcterms:W3CDTF">2025-09-10T06:53:00Z</dcterms:created>
  <dcterms:modified xsi:type="dcterms:W3CDTF">2025-09-24T09:39:00Z</dcterms:modified>
</cp:coreProperties>
</file>